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47" w:rsidRPr="00374208" w:rsidRDefault="00374208" w:rsidP="003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42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Wiadomość od szkolnego opiekuna do spraw ubezpieczeń:</w:t>
      </w:r>
    </w:p>
    <w:p w:rsidR="00374208" w:rsidRPr="00304847" w:rsidRDefault="00374208" w:rsidP="003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Dzień dobry,</w:t>
      </w:r>
    </w:p>
    <w:p w:rsidR="00304847" w:rsidRPr="00304847" w:rsidRDefault="00304847" w:rsidP="003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8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potwierdzam ofertę kontynuacji wszystkich ubezpieczeń w UNIQA na dotychczasowych zasadach, jako najkorzystniejszą pod względem kompleksowej relacji składki do zakresu ochrony ubezpieczeniowej. </w:t>
      </w:r>
    </w:p>
    <w:p w:rsidR="00304847" w:rsidRPr="00304847" w:rsidRDefault="00304847" w:rsidP="003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tabeli poniżej zakres dotychczasowego ubezpieczenia NNW dla dzieci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(rok szkolny 2017/2018)</w:t>
      </w:r>
      <w:r w:rsidRPr="00304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1335"/>
      </w:tblGrid>
      <w:tr w:rsidR="00304847" w:rsidRPr="00304847" w:rsidTr="00304847">
        <w:trPr>
          <w:cantSplit/>
          <w:trHeight w:val="279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79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świadczeń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263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63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ZAKRES PODSTAWOWY   -     Wariant  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153"/>
        </w:trPr>
        <w:tc>
          <w:tcPr>
            <w:tcW w:w="518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304847" w:rsidRPr="00304847" w:rsidRDefault="00304847" w:rsidP="00304847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15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Świadczenie w zł</w:t>
            </w:r>
          </w:p>
        </w:tc>
      </w:tr>
      <w:tr w:rsidR="00304847" w:rsidRPr="00304847" w:rsidTr="00304847">
        <w:trPr>
          <w:cantSplit/>
          <w:trHeight w:val="153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śmierć ubezpieczonego - 100%  SU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15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6 000</w:t>
            </w:r>
          </w:p>
        </w:tc>
      </w:tr>
      <w:tr w:rsidR="00304847" w:rsidRPr="00304847" w:rsidTr="00304847">
        <w:trPr>
          <w:cantSplit/>
          <w:trHeight w:val="268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każdy 1% trwałego uszczerbku na zdrowiu - 1% SU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</w:tr>
      <w:tr w:rsidR="00304847" w:rsidRPr="00304847" w:rsidTr="00304847">
        <w:trPr>
          <w:cantSplit/>
          <w:trHeight w:val="268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świadczenie za zgon w wyniku samobójstwa  - 10% SU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600</w:t>
            </w:r>
          </w:p>
        </w:tc>
      </w:tr>
      <w:tr w:rsidR="00304847" w:rsidRPr="00304847" w:rsidTr="00304847">
        <w:trPr>
          <w:cantSplit/>
          <w:trHeight w:val="268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zachorowanie na sepsę (posocznicę) </w:t>
            </w:r>
            <w:proofErr w:type="spellStart"/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meningokową</w:t>
            </w:r>
            <w:proofErr w:type="spellEnd"/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pneumokokową</w:t>
            </w:r>
            <w:proofErr w:type="spellEnd"/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 - 5% SU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300</w:t>
            </w:r>
          </w:p>
        </w:tc>
      </w:tr>
      <w:tr w:rsidR="00304847" w:rsidRPr="00304847" w:rsidTr="00304847">
        <w:trPr>
          <w:cantSplit/>
          <w:trHeight w:val="268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pogryzienie przez psa, które skutkuje co najmniej jedną pełną dobą pobytu w szpitalu  -  5% SU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300</w:t>
            </w:r>
          </w:p>
        </w:tc>
      </w:tr>
      <w:tr w:rsidR="00304847" w:rsidRPr="00304847" w:rsidTr="00304847">
        <w:trPr>
          <w:cantSplit/>
          <w:trHeight w:val="268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koszty przeszkolenia zawodowego osoby niepełnosprawnej  - 5% SU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300</w:t>
            </w:r>
          </w:p>
        </w:tc>
      </w:tr>
      <w:tr w:rsidR="00304847" w:rsidRPr="00304847" w:rsidTr="00304847">
        <w:trPr>
          <w:cantSplit/>
          <w:trHeight w:val="268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ZAKRES ROZSZERZONY - Wariant   II  dodatkowo :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238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100 % inwalidztwa - 500% SU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30 000</w:t>
            </w:r>
          </w:p>
        </w:tc>
      </w:tr>
      <w:tr w:rsidR="00304847" w:rsidRPr="00304847" w:rsidTr="00304847">
        <w:trPr>
          <w:cantSplit/>
          <w:trHeight w:val="222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zasiłek dzienny z tytułu niezdolności do nauki  - 0,05% SU za dzień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3,00</w:t>
            </w:r>
          </w:p>
        </w:tc>
      </w:tr>
      <w:tr w:rsidR="00304847" w:rsidRPr="00304847" w:rsidTr="00304847">
        <w:trPr>
          <w:cantSplit/>
          <w:trHeight w:val="238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zwrot kosztów leczenia  - 30% SU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1 800</w:t>
            </w:r>
          </w:p>
        </w:tc>
      </w:tr>
      <w:tr w:rsidR="00304847" w:rsidRPr="00304847" w:rsidTr="00304847">
        <w:trPr>
          <w:cantSplit/>
          <w:trHeight w:val="222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zadośćuczynienie za ból - 10% SU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600</w:t>
            </w:r>
          </w:p>
        </w:tc>
      </w:tr>
      <w:tr w:rsidR="00304847" w:rsidRPr="00304847" w:rsidTr="00304847">
        <w:trPr>
          <w:cantSplit/>
          <w:trHeight w:val="222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zgon rodzica w następstwie nieszczęśliwego wypadku                          - 10% SU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600</w:t>
            </w:r>
          </w:p>
        </w:tc>
      </w:tr>
      <w:tr w:rsidR="00304847" w:rsidRPr="00304847" w:rsidTr="00304847">
        <w:trPr>
          <w:cantSplit/>
          <w:trHeight w:val="222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zgon ubezpieczonego spowodowany wypadkiem komunikacyjnym (łączne świadczenie za zgon oraz zgon w wyniku wypadku komunikacyjnego)                                    - łącznie 200% SU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12 000</w:t>
            </w:r>
          </w:p>
        </w:tc>
      </w:tr>
      <w:tr w:rsidR="00304847" w:rsidRPr="00304847" w:rsidTr="00304847">
        <w:trPr>
          <w:cantSplit/>
          <w:trHeight w:val="222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Zwrot kosztów leczenia za granicą  - 20 % SU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1 200</w:t>
            </w:r>
          </w:p>
        </w:tc>
      </w:tr>
      <w:tr w:rsidR="00304847" w:rsidRPr="00304847" w:rsidTr="00304847">
        <w:trPr>
          <w:cantSplit/>
          <w:trHeight w:val="222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Zgon spowodowany nowotworem złośliwym  -10 % SU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600</w:t>
            </w:r>
          </w:p>
        </w:tc>
      </w:tr>
      <w:tr w:rsidR="00304847" w:rsidRPr="00304847" w:rsidTr="00304847">
        <w:trPr>
          <w:cantSplit/>
          <w:trHeight w:val="222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  <w:lang w:eastAsia="pl-PL"/>
              </w:rPr>
              <w:t xml:space="preserve">SKŁADKA ROCZNA od osoby zakres rozszerzony (Wariant I </w:t>
            </w:r>
            <w:proofErr w:type="spellStart"/>
            <w:r w:rsidRPr="003048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  <w:lang w:eastAsia="pl-PL"/>
              </w:rPr>
              <w:t>i</w:t>
            </w:r>
            <w:proofErr w:type="spellEnd"/>
            <w:r w:rsidRPr="003048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  <w:lang w:eastAsia="pl-PL"/>
              </w:rPr>
              <w:t xml:space="preserve"> Wariant II)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D3D3D3"/>
                <w:lang w:eastAsia="pl-PL"/>
              </w:rPr>
              <w:t>28,00</w:t>
            </w:r>
          </w:p>
        </w:tc>
      </w:tr>
      <w:tr w:rsidR="00304847" w:rsidRPr="00304847" w:rsidTr="00304847">
        <w:trPr>
          <w:cantSplit/>
          <w:trHeight w:val="350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6 000</w:t>
            </w:r>
          </w:p>
        </w:tc>
      </w:tr>
    </w:tbl>
    <w:p w:rsidR="00304847" w:rsidRPr="00304847" w:rsidRDefault="00304847" w:rsidP="0030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04847" w:rsidRPr="00304847" w:rsidRDefault="00304847" w:rsidP="0030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04847" w:rsidRDefault="00304847" w:rsidP="003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3048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Istnieje możliwość zmiany wariantu ubezpieczenia </w:t>
      </w:r>
      <w:r w:rsidRPr="003742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dla CAŁEJ placówki</w:t>
      </w:r>
      <w:r w:rsidRPr="003048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304847" w:rsidRPr="00304847" w:rsidRDefault="00304847" w:rsidP="0030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8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np. zwiększenia sum ubezpieczeń i składki zgodnie z poniższa tabelą: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603"/>
        <w:gridCol w:w="596"/>
        <w:gridCol w:w="596"/>
        <w:gridCol w:w="603"/>
        <w:gridCol w:w="603"/>
        <w:gridCol w:w="600"/>
        <w:gridCol w:w="600"/>
        <w:gridCol w:w="611"/>
        <w:gridCol w:w="611"/>
        <w:gridCol w:w="218"/>
      </w:tblGrid>
      <w:tr w:rsidR="00304847" w:rsidRPr="00304847" w:rsidTr="00304847">
        <w:trPr>
          <w:cantSplit/>
          <w:trHeight w:val="279"/>
        </w:trPr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79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Rodzaj świadczeń</w:t>
            </w:r>
          </w:p>
        </w:tc>
        <w:tc>
          <w:tcPr>
            <w:tcW w:w="55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pacing w:val="-6"/>
                <w:sz w:val="17"/>
                <w:szCs w:val="17"/>
                <w:lang w:eastAsia="pl-PL"/>
              </w:rPr>
              <w:t>Wysokość świadczeń w zależności od wybranej sumy ubezpieczenia  (w zł)</w:t>
            </w:r>
          </w:p>
        </w:tc>
        <w:tc>
          <w:tcPr>
            <w:tcW w:w="2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263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63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ZAKRES PODSTAWOWY   -     Wariant  I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pacing w:val="-6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153"/>
        </w:trPr>
        <w:tc>
          <w:tcPr>
            <w:tcW w:w="45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śmierć ubezpieczonego - 100%  SU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15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15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15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7 000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15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15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15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15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2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268"/>
        </w:trPr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za każdy 1% trwałego uszczerbku na zdrowiu - 1% SU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268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świadczenie za zgon w wyniku samobójstwa  - 10% SU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2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268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zachorowanie na sepsę (posocznicę) </w:t>
            </w:r>
            <w:proofErr w:type="spellStart"/>
            <w:r w:rsidRPr="0030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meningokową</w:t>
            </w:r>
            <w:proofErr w:type="spellEnd"/>
            <w:r w:rsidRPr="0030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Pr="0030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pneumokokową</w:t>
            </w:r>
            <w:proofErr w:type="spellEnd"/>
            <w:r w:rsidRPr="0030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 - 5% SU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2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268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pogryzienie przez psa, które skutkuje co najmniej jedną pełną dobą pobytu w szpitalu  -  5% SU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2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268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koszty przeszkolenia zawodowego osoby niepełnosprawnej  - 5% SU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2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268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ZAKRES ROZSZERZONY - Wariant   II  dodatkowo : </w:t>
            </w:r>
          </w:p>
        </w:tc>
        <w:tc>
          <w:tcPr>
            <w:tcW w:w="552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238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100 % inwalidztwa - 500% SU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45 000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75 000</w:t>
            </w:r>
          </w:p>
        </w:tc>
        <w:tc>
          <w:tcPr>
            <w:tcW w:w="2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222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zasiłek dzienny z tytułu niezdolności do nauki  - 0,05% SU za dzień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4,50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2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238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zwrot kosztów leczenia  - 30% SU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2 100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2 700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4 500</w:t>
            </w:r>
          </w:p>
        </w:tc>
        <w:tc>
          <w:tcPr>
            <w:tcW w:w="2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222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zadośćuczynienie za ból - 10% SU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2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222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zgon rodzica w następstwie nieszczęśliwego wypadku                          - 10% SU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2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222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zgon ubezpieczonego spowodowany wypadkiem komunikacyjnym (łączne świadczenie za zgon oraz zgon w wyniku wypadku komunikacyjnego)                                    - łącznie 200% SU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2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222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Zwrot kosztów leczenia za granicą  - 20 % SU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3 000 </w:t>
            </w:r>
          </w:p>
        </w:tc>
        <w:tc>
          <w:tcPr>
            <w:tcW w:w="2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222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Zgon spowodowany nowotworem złośliwym  -10 % SU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2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222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shd w:val="clear" w:color="auto" w:fill="D3D3D3"/>
                <w:lang w:eastAsia="pl-PL"/>
              </w:rPr>
              <w:t xml:space="preserve">SKŁADKA ROCZNA od osoby zakres rozszerzony (Wariant I </w:t>
            </w:r>
            <w:proofErr w:type="spellStart"/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shd w:val="clear" w:color="auto" w:fill="D3D3D3"/>
                <w:lang w:eastAsia="pl-PL"/>
              </w:rPr>
              <w:t>i</w:t>
            </w:r>
            <w:proofErr w:type="spellEnd"/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shd w:val="clear" w:color="auto" w:fill="D3D3D3"/>
                <w:lang w:eastAsia="pl-PL"/>
              </w:rPr>
              <w:t xml:space="preserve"> Wariant II)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shd w:val="clear" w:color="auto" w:fill="D3D3D3"/>
                <w:lang w:eastAsia="pl-PL"/>
              </w:rPr>
              <w:t>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shd w:val="clear" w:color="auto" w:fill="D3D3D3"/>
                <w:lang w:eastAsia="pl-PL"/>
              </w:rPr>
              <w:t>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shd w:val="clear" w:color="auto" w:fill="D3D3D3"/>
                <w:lang w:eastAsia="pl-PL"/>
              </w:rPr>
              <w:t>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shd w:val="clear" w:color="auto" w:fill="D3D3D3"/>
                <w:lang w:eastAsia="pl-PL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shd w:val="clear" w:color="auto" w:fill="D3D3D3"/>
                <w:lang w:eastAsia="pl-PL"/>
              </w:rPr>
              <w:t>45,00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shd w:val="clear" w:color="auto" w:fill="D3D3D3"/>
                <w:lang w:eastAsia="pl-PL"/>
              </w:rPr>
              <w:t>52,00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shd w:val="clear" w:color="auto" w:fill="D3D3D3"/>
                <w:lang w:eastAsia="pl-PL"/>
              </w:rPr>
              <w:t>78,00</w:t>
            </w:r>
          </w:p>
        </w:tc>
        <w:tc>
          <w:tcPr>
            <w:tcW w:w="2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57"/>
        </w:trPr>
        <w:tc>
          <w:tcPr>
            <w:tcW w:w="1006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00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00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4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Arial" w:eastAsia="Times New Roman" w:hAnsi="Arial" w:cs="Arial"/>
                <w:color w:val="FF0000"/>
                <w:sz w:val="6"/>
                <w:szCs w:val="6"/>
                <w:lang w:eastAsia="pl-PL"/>
              </w:rPr>
              <w:t> </w:t>
            </w:r>
          </w:p>
        </w:tc>
      </w:tr>
      <w:tr w:rsidR="00304847" w:rsidRPr="00304847" w:rsidTr="00304847">
        <w:trPr>
          <w:cantSplit/>
          <w:trHeight w:val="350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6 000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9 000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484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15000</w:t>
            </w:r>
          </w:p>
        </w:tc>
        <w:tc>
          <w:tcPr>
            <w:tcW w:w="2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847" w:rsidRPr="00304847" w:rsidRDefault="00304847" w:rsidP="0030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304847" w:rsidRDefault="00304847" w:rsidP="0030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04847" w:rsidRPr="00304847" w:rsidRDefault="00304847" w:rsidP="0030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304847" w:rsidRPr="00304847" w:rsidRDefault="00304847" w:rsidP="0030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04847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Wiesława </w:t>
      </w:r>
      <w:proofErr w:type="spellStart"/>
      <w:r w:rsidRPr="00304847">
        <w:rPr>
          <w:rFonts w:ascii="Courier New" w:eastAsia="Times New Roman" w:hAnsi="Courier New" w:cs="Courier New"/>
          <w:sz w:val="20"/>
          <w:szCs w:val="20"/>
          <w:lang w:eastAsia="pl-PL"/>
        </w:rPr>
        <w:t>Thiel</w:t>
      </w:r>
      <w:proofErr w:type="spellEnd"/>
      <w:r w:rsidRPr="00304847">
        <w:rPr>
          <w:rFonts w:ascii="Courier New" w:eastAsia="Times New Roman" w:hAnsi="Courier New" w:cs="Courier New"/>
          <w:sz w:val="20"/>
          <w:szCs w:val="20"/>
          <w:lang w:eastAsia="pl-PL"/>
        </w:rPr>
        <w:t>-Janus</w:t>
      </w:r>
    </w:p>
    <w:p w:rsidR="00304847" w:rsidRPr="00304847" w:rsidRDefault="00304847" w:rsidP="0030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04847">
        <w:rPr>
          <w:rFonts w:ascii="Courier New" w:eastAsia="Times New Roman" w:hAnsi="Courier New" w:cs="Courier New"/>
          <w:sz w:val="20"/>
          <w:szCs w:val="20"/>
          <w:lang w:eastAsia="pl-PL"/>
        </w:rPr>
        <w:t>Pełnomocnik TDF Polska Sp. z o.o.</w:t>
      </w:r>
    </w:p>
    <w:p w:rsidR="00304847" w:rsidRPr="00304847" w:rsidRDefault="00304847" w:rsidP="0030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04847">
        <w:rPr>
          <w:rFonts w:ascii="Courier New" w:eastAsia="Times New Roman" w:hAnsi="Courier New" w:cs="Courier New"/>
          <w:sz w:val="20"/>
          <w:szCs w:val="20"/>
          <w:lang w:eastAsia="pl-PL"/>
        </w:rPr>
        <w:t>Przewodnicząca Sekcji Finansowo-Ubezpieczeniowej</w:t>
      </w:r>
    </w:p>
    <w:p w:rsidR="00304847" w:rsidRPr="00304847" w:rsidRDefault="00304847" w:rsidP="0030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04847">
        <w:rPr>
          <w:rFonts w:ascii="Courier New" w:eastAsia="Times New Roman" w:hAnsi="Courier New" w:cs="Courier New"/>
          <w:sz w:val="20"/>
          <w:szCs w:val="20"/>
          <w:lang w:eastAsia="pl-PL"/>
        </w:rPr>
        <w:t>Pracodawcy Pomorza</w:t>
      </w:r>
    </w:p>
    <w:p w:rsidR="00304847" w:rsidRPr="00304847" w:rsidRDefault="00304847" w:rsidP="0030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pl-PL"/>
        </w:rPr>
      </w:pPr>
      <w:r w:rsidRPr="00304847">
        <w:rPr>
          <w:rFonts w:ascii="Courier New" w:eastAsia="Times New Roman" w:hAnsi="Courier New" w:cs="Courier New"/>
          <w:sz w:val="20"/>
          <w:szCs w:val="20"/>
          <w:lang w:val="de-DE" w:eastAsia="pl-PL"/>
        </w:rPr>
        <w:t>tel.+48 602681260</w:t>
      </w:r>
    </w:p>
    <w:p w:rsidR="00304847" w:rsidRPr="00304847" w:rsidRDefault="00304847" w:rsidP="0030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pl-PL"/>
        </w:rPr>
      </w:pPr>
    </w:p>
    <w:p w:rsidR="00304847" w:rsidRPr="00304847" w:rsidRDefault="00304847" w:rsidP="0030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pl-PL"/>
        </w:rPr>
      </w:pPr>
      <w:proofErr w:type="spellStart"/>
      <w:r w:rsidRPr="00304847">
        <w:rPr>
          <w:rFonts w:ascii="Courier New" w:eastAsia="Times New Roman" w:hAnsi="Courier New" w:cs="Courier New"/>
          <w:sz w:val="20"/>
          <w:szCs w:val="20"/>
          <w:lang w:val="de-DE" w:eastAsia="pl-PL"/>
        </w:rPr>
        <w:t>e-mail</w:t>
      </w:r>
      <w:proofErr w:type="spellEnd"/>
      <w:r w:rsidRPr="00304847">
        <w:rPr>
          <w:rFonts w:ascii="Courier New" w:eastAsia="Times New Roman" w:hAnsi="Courier New" w:cs="Courier New"/>
          <w:sz w:val="20"/>
          <w:szCs w:val="20"/>
          <w:lang w:val="de-DE" w:eastAsia="pl-PL"/>
        </w:rPr>
        <w:t xml:space="preserve">: </w:t>
      </w:r>
      <w:hyperlink r:id="rId5" w:tgtFrame="_blank" w:history="1">
        <w:r w:rsidRPr="003048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de-DE" w:eastAsia="pl-PL"/>
          </w:rPr>
          <w:t>broker6@wp.pl</w:t>
        </w:r>
      </w:hyperlink>
    </w:p>
    <w:p w:rsidR="00B23167" w:rsidRPr="00304847" w:rsidRDefault="00B23167">
      <w:pPr>
        <w:rPr>
          <w:lang w:val="de-DE"/>
        </w:rPr>
      </w:pPr>
    </w:p>
    <w:sectPr w:rsidR="00B23167" w:rsidRPr="0030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47"/>
    <w:rsid w:val="00304847"/>
    <w:rsid w:val="00374208"/>
    <w:rsid w:val="00B2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04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304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48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048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4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484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-6517781729060326185msolistparagraph">
    <w:name w:val="m_-6517781729060326185msolistparagraph"/>
    <w:basedOn w:val="Normalny"/>
    <w:rsid w:val="0030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4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04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304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48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048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4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484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-6517781729060326185msolistparagraph">
    <w:name w:val="m_-6517781729060326185msolistparagraph"/>
    <w:basedOn w:val="Normalny"/>
    <w:rsid w:val="0030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4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ker6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</dc:creator>
  <cp:lastModifiedBy>Jasio</cp:lastModifiedBy>
  <cp:revision>2</cp:revision>
  <dcterms:created xsi:type="dcterms:W3CDTF">2018-08-29T18:26:00Z</dcterms:created>
  <dcterms:modified xsi:type="dcterms:W3CDTF">2018-08-29T18:26:00Z</dcterms:modified>
</cp:coreProperties>
</file>